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3569C" w14:textId="77777777" w:rsidR="001B5CE0" w:rsidRPr="001B5CE0" w:rsidRDefault="001B5CE0" w:rsidP="001B5CE0">
      <w:pPr>
        <w:pStyle w:val="Nagwek"/>
        <w:jc w:val="right"/>
        <w:rPr>
          <w:rFonts w:cs="Arial"/>
          <w:i w:val="0"/>
          <w:iCs/>
          <w:sz w:val="24"/>
          <w:szCs w:val="24"/>
        </w:rPr>
      </w:pPr>
      <w:r w:rsidRPr="001B5CE0">
        <w:rPr>
          <w:rFonts w:cs="Arial"/>
          <w:i w:val="0"/>
          <w:iCs/>
          <w:sz w:val="24"/>
          <w:szCs w:val="24"/>
        </w:rPr>
        <w:t>Załącznik nr 1 do Regulaminu wyboru projektów</w:t>
      </w:r>
    </w:p>
    <w:p w14:paraId="5FF0197B" w14:textId="77777777" w:rsidR="00420AF5" w:rsidRPr="003408E3" w:rsidRDefault="00420AF5" w:rsidP="001B5CE0">
      <w:pPr>
        <w:autoSpaceDE w:val="0"/>
        <w:autoSpaceDN w:val="0"/>
        <w:adjustRightInd w:val="0"/>
        <w:spacing w:before="120" w:after="120" w:line="276" w:lineRule="auto"/>
        <w:contextualSpacing/>
        <w:jc w:val="right"/>
        <w:rPr>
          <w:noProof/>
          <w:color w:val="FF0000"/>
          <w:szCs w:val="22"/>
        </w:rPr>
      </w:pPr>
    </w:p>
    <w:p w14:paraId="190E67B7" w14:textId="77777777" w:rsidR="00420AF5" w:rsidRPr="00BC520A" w:rsidRDefault="00420AF5" w:rsidP="000C6B96">
      <w:pPr>
        <w:spacing w:before="120" w:after="120"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bookmarkStart w:id="0" w:name="_Toc483915700"/>
      <w:bookmarkStart w:id="1" w:name="_Toc509911450"/>
      <w:r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Kryteria wyboru projekt</w:t>
      </w:r>
      <w:bookmarkEnd w:id="0"/>
      <w:bookmarkEnd w:id="1"/>
      <w:r w:rsidR="0051377B"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u</w:t>
      </w:r>
    </w:p>
    <w:p w14:paraId="178A2A38" w14:textId="4AC8566F" w:rsidR="00420AF5" w:rsidRPr="00691B12" w:rsidRDefault="00420AF5" w:rsidP="000C6B96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Wykaz kryteriów obowiązujących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dla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 naboru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nr</w:t>
      </w:r>
      <w:r w:rsidR="006253B5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C724C7" w:rsidRPr="00C724C7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FEKP.08.</w:t>
      </w:r>
      <w:r w:rsidR="00C724C7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18</w:t>
      </w:r>
      <w:r w:rsidR="00C724C7" w:rsidRPr="00C724C7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-IZ.00-04-</w:t>
      </w:r>
      <w:r w:rsidR="007072C0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003</w:t>
      </w:r>
      <w:r w:rsidR="00C724C7" w:rsidRPr="00C724C7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/23</w:t>
      </w:r>
      <w:r w:rsidR="00C724C7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 xml:space="preserve"> 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wraz z definicjami oraz opisem znaczenia </w:t>
      </w:r>
      <w:r w:rsidR="00BC520A" w:rsidRPr="00691B12">
        <w:rPr>
          <w:rFonts w:ascii="Arial" w:hAnsi="Arial" w:cs="Arial"/>
          <w:noProof/>
          <w:color w:val="000000" w:themeColor="text1"/>
          <w:sz w:val="24"/>
          <w:szCs w:val="24"/>
        </w:rPr>
        <w:t>zgodny z</w:t>
      </w:r>
      <w:r w:rsidR="00C724C7">
        <w:rPr>
          <w:rFonts w:ascii="Arial" w:hAnsi="Arial" w:cs="Arial"/>
          <w:noProof/>
          <w:color w:val="000000" w:themeColor="text1"/>
          <w:sz w:val="24"/>
          <w:szCs w:val="24"/>
        </w:rPr>
        <w:t> </w:t>
      </w:r>
      <w:r w:rsidRPr="00691B12">
        <w:rPr>
          <w:rFonts w:ascii="Arial" w:eastAsia="Calibri" w:hAnsi="Arial" w:cs="Arial"/>
          <w:sz w:val="24"/>
          <w:szCs w:val="24"/>
        </w:rPr>
        <w:t>załącznik</w:t>
      </w:r>
      <w:r w:rsidR="00BC520A" w:rsidRPr="00691B12">
        <w:rPr>
          <w:rFonts w:ascii="Arial" w:eastAsia="Calibri" w:hAnsi="Arial" w:cs="Arial"/>
          <w:sz w:val="24"/>
          <w:szCs w:val="24"/>
        </w:rPr>
        <w:t>iem</w:t>
      </w:r>
      <w:r w:rsidRPr="00691B12">
        <w:rPr>
          <w:rFonts w:ascii="Arial" w:eastAsia="Calibri" w:hAnsi="Arial" w:cs="Arial"/>
          <w:sz w:val="24"/>
          <w:szCs w:val="24"/>
        </w:rPr>
        <w:t xml:space="preserve"> do 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u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chwał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y </w:t>
      </w:r>
      <w:r w:rsidRPr="00691B12">
        <w:rPr>
          <w:rFonts w:ascii="Arial" w:eastAsia="Calibri" w:hAnsi="Arial" w:cs="Arial"/>
          <w:sz w:val="24"/>
          <w:szCs w:val="24"/>
        </w:rPr>
        <w:t xml:space="preserve">Komitetu Monitorującego </w:t>
      </w:r>
      <w:proofErr w:type="spellStart"/>
      <w:r w:rsidR="00BC520A" w:rsidRPr="00691B12">
        <w:rPr>
          <w:rFonts w:ascii="Arial" w:eastAsia="Calibri" w:hAnsi="Arial" w:cs="Arial"/>
          <w:sz w:val="24"/>
          <w:szCs w:val="24"/>
        </w:rPr>
        <w:t>FEdKP</w:t>
      </w:r>
      <w:proofErr w:type="spellEnd"/>
      <w:r w:rsidR="00BC520A" w:rsidRPr="00691B12">
        <w:rPr>
          <w:rFonts w:ascii="Arial" w:eastAsia="Calibri" w:hAnsi="Arial" w:cs="Arial"/>
          <w:sz w:val="24"/>
          <w:szCs w:val="24"/>
        </w:rPr>
        <w:t xml:space="preserve"> 2021-2027</w:t>
      </w:r>
      <w:r w:rsidR="008F10F8">
        <w:rPr>
          <w:rFonts w:ascii="Arial" w:eastAsia="Calibri" w:hAnsi="Arial" w:cs="Arial"/>
          <w:sz w:val="24"/>
          <w:szCs w:val="24"/>
        </w:rPr>
        <w:t xml:space="preserve"> (także: KM)</w:t>
      </w:r>
      <w:r w:rsidR="00BC520A" w:rsidRPr="00691B12">
        <w:rPr>
          <w:rFonts w:ascii="Arial" w:eastAsia="Calibri" w:hAnsi="Arial" w:cs="Arial"/>
          <w:sz w:val="24"/>
          <w:szCs w:val="24"/>
        </w:rPr>
        <w:t xml:space="preserve"> </w:t>
      </w:r>
      <w:r w:rsidRPr="00691B12">
        <w:rPr>
          <w:rFonts w:ascii="Arial" w:hAnsi="Arial" w:cs="Arial"/>
          <w:sz w:val="24"/>
          <w:szCs w:val="24"/>
        </w:rPr>
        <w:t xml:space="preserve">z </w:t>
      </w:r>
      <w:r w:rsidR="0028551F" w:rsidRPr="00691B12">
        <w:rPr>
          <w:rFonts w:ascii="Arial" w:hAnsi="Arial" w:cs="Arial"/>
          <w:sz w:val="24"/>
          <w:szCs w:val="24"/>
        </w:rPr>
        <w:t xml:space="preserve">dnia </w:t>
      </w:r>
      <w:bookmarkStart w:id="2" w:name="_Hlk129771518"/>
      <w:r w:rsidR="00C724C7" w:rsidRPr="00463A8E">
        <w:rPr>
          <w:rFonts w:ascii="Arial" w:hAnsi="Arial" w:cs="Arial"/>
          <w:b/>
          <w:bCs/>
          <w:sz w:val="24"/>
          <w:szCs w:val="24"/>
        </w:rPr>
        <w:t>31 marca 2023</w:t>
      </w:r>
      <w:bookmarkEnd w:id="2"/>
      <w:r w:rsidRPr="00463A8E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 r.</w:t>
      </w:r>
      <w:r w:rsidR="00B1331B" w:rsidRPr="00463A8E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o numerze</w:t>
      </w:r>
      <w:r w:rsidR="00C724C7" w:rsidRPr="00463A8E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C724C7" w:rsidRPr="00463A8E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1</w:t>
      </w:r>
      <w:r w:rsidR="00B5108D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8</w:t>
      </w:r>
      <w:r w:rsidR="00C724C7" w:rsidRPr="00463A8E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/2023</w:t>
      </w:r>
      <w:r w:rsidR="00C724C7" w:rsidRPr="00463A8E">
        <w:rPr>
          <w:rFonts w:ascii="Arial" w:eastAsia="Calibri" w:hAnsi="Arial" w:cs="Arial"/>
          <w:sz w:val="24"/>
          <w:szCs w:val="24"/>
          <w:shd w:val="clear" w:color="auto" w:fill="FFFFFF"/>
        </w:rPr>
        <w:t>.</w:t>
      </w:r>
    </w:p>
    <w:p w14:paraId="49886A36" w14:textId="16D4BD28" w:rsidR="007B580F" w:rsidRPr="00CB4D85" w:rsidRDefault="00B1331B" w:rsidP="00F47009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przypadku, gdy </w:t>
      </w:r>
      <w:r w:rsidR="008F10F8">
        <w:rPr>
          <w:rFonts w:ascii="Arial" w:eastAsia="Calibri" w:hAnsi="Arial" w:cs="Arial"/>
          <w:sz w:val="24"/>
          <w:szCs w:val="24"/>
          <w:shd w:val="clear" w:color="auto" w:fill="FFFFFF"/>
        </w:rPr>
        <w:t>KM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dopuścił 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doprecyzowanie 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>definicji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kryterium na potrzeby danego postępowania w 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r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>egulaminie wyboru projektów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, w poniższej tabeli wskazano dodatkowe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zapisy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dotyczące wymagań wobec wniosku o dofinansowanie w zakresie spełnienia danego kryterium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lub informację o braku</w:t>
      </w:r>
      <w:r w:rsidR="00C94C63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takiego doprecyzowania.</w:t>
      </w:r>
      <w:r w:rsidR="005C5238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</w:p>
    <w:p w14:paraId="2A825ACC" w14:textId="6EEDC99A" w:rsidR="00420AF5" w:rsidRDefault="00420AF5" w:rsidP="000C6B96">
      <w:pPr>
        <w:pStyle w:val="Nagwek3"/>
        <w:numPr>
          <w:ilvl w:val="0"/>
          <w:numId w:val="15"/>
        </w:numPr>
        <w:spacing w:before="120" w:after="120"/>
        <w:jc w:val="left"/>
        <w:rPr>
          <w:rFonts w:ascii="Arial" w:hAnsi="Arial" w:cs="Arial"/>
          <w:noProof/>
        </w:rPr>
      </w:pPr>
      <w:bookmarkStart w:id="3" w:name="_Toc483915701"/>
      <w:bookmarkStart w:id="4" w:name="_Toc508356451"/>
      <w:bookmarkStart w:id="5" w:name="_Toc509911451"/>
      <w:r w:rsidRPr="00B1331B">
        <w:rPr>
          <w:rFonts w:ascii="Arial" w:hAnsi="Arial" w:cs="Arial"/>
          <w:noProof/>
        </w:rPr>
        <w:t xml:space="preserve">Kryteria </w:t>
      </w:r>
      <w:bookmarkEnd w:id="3"/>
      <w:bookmarkEnd w:id="4"/>
      <w:bookmarkEnd w:id="5"/>
      <w:r w:rsidR="00B1331B" w:rsidRPr="00B1331B">
        <w:rPr>
          <w:rFonts w:ascii="Arial" w:hAnsi="Arial" w:cs="Arial"/>
          <w:noProof/>
        </w:rPr>
        <w:t>horyzontalne</w:t>
      </w:r>
    </w:p>
    <w:tbl>
      <w:tblPr>
        <w:tblStyle w:val="Tabela-Siatka"/>
        <w:tblW w:w="4911" w:type="pct"/>
        <w:tblLayout w:type="fixed"/>
        <w:tblLook w:val="0620" w:firstRow="1" w:lastRow="0" w:firstColumn="0" w:lastColumn="0" w:noHBand="1" w:noVBand="1"/>
      </w:tblPr>
      <w:tblGrid>
        <w:gridCol w:w="627"/>
        <w:gridCol w:w="3477"/>
        <w:gridCol w:w="5814"/>
        <w:gridCol w:w="3827"/>
      </w:tblGrid>
      <w:tr w:rsidR="00F47009" w:rsidRPr="001434C0" w14:paraId="0C79FCF8" w14:textId="77777777" w:rsidTr="00F47009">
        <w:trPr>
          <w:tblHeader/>
        </w:trPr>
        <w:tc>
          <w:tcPr>
            <w:tcW w:w="228" w:type="pct"/>
            <w:shd w:val="clear" w:color="auto" w:fill="auto"/>
          </w:tcPr>
          <w:p w14:paraId="5FB38BCB" w14:textId="77777777" w:rsidR="00F47009" w:rsidRPr="001434C0" w:rsidRDefault="00F47009" w:rsidP="000C6B96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6" w:name="_Hlk129250051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1265" w:type="pct"/>
            <w:shd w:val="clear" w:color="auto" w:fill="auto"/>
          </w:tcPr>
          <w:p w14:paraId="0606E602" w14:textId="77777777" w:rsidR="00F47009" w:rsidRPr="001434C0" w:rsidRDefault="00F47009" w:rsidP="000C6B96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15" w:type="pct"/>
            <w:shd w:val="clear" w:color="auto" w:fill="auto"/>
          </w:tcPr>
          <w:p w14:paraId="51B2867C" w14:textId="2EE3D151" w:rsidR="00F47009" w:rsidRPr="001434C0" w:rsidRDefault="00F47009" w:rsidP="000C6B96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  <w:r w:rsidR="007072C0">
              <w:rPr>
                <w:rStyle w:val="Odwoanieprzypisudolnego"/>
                <w:rFonts w:ascii="Arial" w:eastAsiaTheme="minorHAnsi" w:hAnsi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1392" w:type="pct"/>
          </w:tcPr>
          <w:p w14:paraId="430409D6" w14:textId="7252636C" w:rsidR="00F47009" w:rsidRPr="001434C0" w:rsidRDefault="00F47009" w:rsidP="000C6B96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F47009" w:rsidRPr="001434C0" w14:paraId="5E302C5E" w14:textId="77777777" w:rsidTr="00F47009">
        <w:tc>
          <w:tcPr>
            <w:tcW w:w="228" w:type="pct"/>
          </w:tcPr>
          <w:p w14:paraId="3EEA5DBB" w14:textId="77777777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A.1</w:t>
            </w:r>
          </w:p>
        </w:tc>
        <w:tc>
          <w:tcPr>
            <w:tcW w:w="1265" w:type="pct"/>
          </w:tcPr>
          <w:p w14:paraId="401AAC25" w14:textId="24338CF0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115" w:type="pct"/>
          </w:tcPr>
          <w:p w14:paraId="3BCF3673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1768A6A8" w14:textId="77777777" w:rsidR="00F47009" w:rsidRPr="006D7C82" w:rsidRDefault="00F47009" w:rsidP="006D7C82">
            <w:pPr>
              <w:pStyle w:val="Akapitzlist"/>
              <w:numPr>
                <w:ilvl w:val="0"/>
                <w:numId w:val="17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6D7C8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6D7C8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4CE3C72" w14:textId="77777777" w:rsidR="00F47009" w:rsidRPr="006D7C82" w:rsidRDefault="00F47009" w:rsidP="006D7C82">
            <w:pPr>
              <w:pStyle w:val="Akapitzlist"/>
              <w:numPr>
                <w:ilvl w:val="0"/>
                <w:numId w:val="17"/>
              </w:numPr>
              <w:spacing w:before="120" w:after="120" w:line="276" w:lineRule="auto"/>
              <w:ind w:left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lastRenderedPageBreak/>
              <w:t>wnioskodawca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00895F1A" w14:textId="5033FA9B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bookmarkStart w:id="7" w:name="_Hlk125528995"/>
            <w:r w:rsidRPr="006D7C82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7"/>
            <w:r w:rsidRPr="006D7C82">
              <w:rPr>
                <w:rFonts w:ascii="Arial" w:hAnsi="Arial" w:cs="Arial"/>
                <w:sz w:val="24"/>
                <w:szCs w:val="24"/>
              </w:rPr>
              <w:t>i ewentualnie w zakresie pkt 2 w oparciu o oświadczenie wnioskodawcy (jeśli dotyczy) stanowiące załącznik do wniosku o dofinansowanie projektu opatrzony podpisem kwalifikowanym.</w:t>
            </w:r>
          </w:p>
        </w:tc>
        <w:tc>
          <w:tcPr>
            <w:tcW w:w="1392" w:type="pct"/>
          </w:tcPr>
          <w:p w14:paraId="337B0F77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30D1808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312CDB9" w14:textId="09DE29A9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</w:t>
            </w:r>
            <w:r w:rsidRPr="006D7C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oceny na podstawie posiadanych dokumentów. W takim przypadku ocena może być negatywna.</w:t>
            </w:r>
          </w:p>
        </w:tc>
      </w:tr>
      <w:tr w:rsidR="00F47009" w:rsidRPr="001434C0" w14:paraId="7B47A019" w14:textId="77777777" w:rsidTr="00F47009">
        <w:tc>
          <w:tcPr>
            <w:tcW w:w="228" w:type="pct"/>
          </w:tcPr>
          <w:p w14:paraId="6DE28114" w14:textId="670FCD0B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A.2</w:t>
            </w:r>
          </w:p>
        </w:tc>
        <w:tc>
          <w:tcPr>
            <w:tcW w:w="1265" w:type="pct"/>
          </w:tcPr>
          <w:p w14:paraId="257ECB9C" w14:textId="7A436742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softHyphen/>
            </w: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115" w:type="pct"/>
          </w:tcPr>
          <w:p w14:paraId="641CADFD" w14:textId="1F78C5D3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 xml:space="preserve">W kryterium sprawdzimy, czy wsparcie będzie udzielane wyłącznie projektom i wnioskodawcom/partnerom (jeżeli dotyczy), którzy przestrzegają przepisów antydyskryminacyjnych, o których mowa w art. 9 ust. 3 rozporządzenia nr 2021/1060. W przypadku, gdy wnioskodawcą/partnerem (jeżeli dotyczy) jest jednostka samorządu terytorialnego (lub podmiot przez nią kontrolowany lub od niej zależny), która podjęła jakiekolwiek działania dyskryminujące, sprzeczne z zasadami, o których mowa w art. 9 ust. </w:t>
            </w:r>
            <w:r w:rsidRPr="006D7C82">
              <w:rPr>
                <w:rFonts w:ascii="Arial" w:hAnsi="Arial" w:cs="Arial"/>
                <w:sz w:val="24"/>
                <w:szCs w:val="24"/>
              </w:rPr>
              <w:lastRenderedPageBreak/>
              <w:t>3 rozporządzenia nr 2021/1060, wsparcie nie będzie udzielone.</w:t>
            </w:r>
          </w:p>
          <w:p w14:paraId="0C55F684" w14:textId="677A271D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Kryterium weryfikowane jest w oparciu o oświadczenie złożone przez wnioskodawcę/partnerów (jeżeli dotyczy) oraz listę prowadzoną przez Rzecznika Praw Obywatelskich, aktualną na dzień zakończenia naboru.</w:t>
            </w:r>
          </w:p>
        </w:tc>
        <w:tc>
          <w:tcPr>
            <w:tcW w:w="1392" w:type="pct"/>
          </w:tcPr>
          <w:p w14:paraId="49CC4CE4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5ABB4488" w14:textId="06DD4943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31ADA100" w14:textId="052FCAE2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47009" w:rsidRPr="001434C0" w14:paraId="57CA3802" w14:textId="77777777" w:rsidTr="00F47009">
        <w:tc>
          <w:tcPr>
            <w:tcW w:w="228" w:type="pct"/>
          </w:tcPr>
          <w:p w14:paraId="5AEC8461" w14:textId="045BFFB2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A.3</w:t>
            </w:r>
          </w:p>
        </w:tc>
        <w:tc>
          <w:tcPr>
            <w:tcW w:w="1265" w:type="pct"/>
          </w:tcPr>
          <w:p w14:paraId="3E9F5BF3" w14:textId="1FD61F54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115" w:type="pct"/>
          </w:tcPr>
          <w:p w14:paraId="747C9D66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W kryterium sprawdzimy, czy 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2974389" w14:textId="3D755C6F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5A67E8E9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F5F23A3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0069279" w14:textId="3B2EB673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47009" w:rsidRPr="001434C0" w14:paraId="6E6645EC" w14:textId="77777777" w:rsidTr="00F47009">
        <w:tc>
          <w:tcPr>
            <w:tcW w:w="228" w:type="pct"/>
          </w:tcPr>
          <w:p w14:paraId="7B2198C3" w14:textId="442194EC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A.4</w:t>
            </w:r>
          </w:p>
        </w:tc>
        <w:tc>
          <w:tcPr>
            <w:tcW w:w="1265" w:type="pct"/>
          </w:tcPr>
          <w:p w14:paraId="52EE76BC" w14:textId="1599487F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115" w:type="pct"/>
          </w:tcPr>
          <w:p w14:paraId="347EFB97" w14:textId="77777777" w:rsidR="00F47009" w:rsidRPr="006D7C82" w:rsidRDefault="00F47009" w:rsidP="006D7C82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6D7C8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6D7C82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dotyczących realizacji zasad równościowych w ramach funduszy unijnych na lata 2021-2027</w:t>
            </w:r>
            <w:r w:rsidRPr="006D7C8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14DFAEB" w14:textId="76A7892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1445968E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CAD82F4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479FBD12" w14:textId="1BA80402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47009" w:rsidRPr="001434C0" w14:paraId="1F1B5B4C" w14:textId="77777777" w:rsidTr="00F47009">
        <w:tc>
          <w:tcPr>
            <w:tcW w:w="228" w:type="pct"/>
          </w:tcPr>
          <w:p w14:paraId="7F0029A8" w14:textId="457CF2D3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A.5</w:t>
            </w:r>
          </w:p>
        </w:tc>
        <w:tc>
          <w:tcPr>
            <w:tcW w:w="1265" w:type="pct"/>
          </w:tcPr>
          <w:p w14:paraId="444B0AF7" w14:textId="1343C0E5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115" w:type="pct"/>
          </w:tcPr>
          <w:p w14:paraId="294BDC92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D7C82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ED72942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z dnia 26 października 2012 r.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</w:t>
            </w:r>
            <w:r w:rsidRPr="006D7C82">
              <w:rPr>
                <w:rFonts w:ascii="Arial" w:hAnsi="Arial" w:cs="Arial"/>
                <w:sz w:val="24"/>
                <w:szCs w:val="24"/>
              </w:rPr>
              <w:lastRenderedPageBreak/>
              <w:t>europejskich funduszy strukturalnych i inwestycyjnych, w szczególności załącznik nr III.</w:t>
            </w:r>
          </w:p>
          <w:p w14:paraId="0DF0862B" w14:textId="089D0A04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0B95FA79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3B69E38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F57CA54" w14:textId="44D7157A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47009" w:rsidRPr="001434C0" w14:paraId="0CED915A" w14:textId="77777777" w:rsidTr="00F47009">
        <w:tc>
          <w:tcPr>
            <w:tcW w:w="228" w:type="pct"/>
          </w:tcPr>
          <w:p w14:paraId="4D383935" w14:textId="28AD4E16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A.6</w:t>
            </w:r>
          </w:p>
        </w:tc>
        <w:tc>
          <w:tcPr>
            <w:tcW w:w="1265" w:type="pct"/>
          </w:tcPr>
          <w:p w14:paraId="00F77B01" w14:textId="0A5FAFD5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115" w:type="pct"/>
          </w:tcPr>
          <w:p w14:paraId="13E92EEF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D7C82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6D7C8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D7C8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E663F16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z dnia 13 grudnia 2006 r.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1367330" w14:textId="632A0FD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5FAE932E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7513104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0EDB728" w14:textId="6A8C6ADA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47009" w:rsidRPr="001434C0" w14:paraId="280E6B15" w14:textId="77777777" w:rsidTr="00F47009">
        <w:tc>
          <w:tcPr>
            <w:tcW w:w="228" w:type="pct"/>
          </w:tcPr>
          <w:p w14:paraId="3F4197E5" w14:textId="525B320D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A.6</w:t>
            </w:r>
          </w:p>
        </w:tc>
        <w:tc>
          <w:tcPr>
            <w:tcW w:w="1265" w:type="pct"/>
          </w:tcPr>
          <w:p w14:paraId="526D0428" w14:textId="11038421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115" w:type="pct"/>
          </w:tcPr>
          <w:p w14:paraId="4EF0A30E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B4555D0" w14:textId="6807D84F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10024CE2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D88AC69" w14:textId="5DFAE259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DF9D9E3" w14:textId="5F4B11E8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bookmarkEnd w:id="6"/>
    </w:tbl>
    <w:p w14:paraId="0AF8EBDF" w14:textId="43E81E9C" w:rsidR="00CB4D85" w:rsidRDefault="00CB4D85" w:rsidP="000C6B96">
      <w:pPr>
        <w:spacing w:before="120" w:after="120" w:line="276" w:lineRule="auto"/>
      </w:pPr>
    </w:p>
    <w:p w14:paraId="3AEB2A52" w14:textId="77777777" w:rsidR="00CB4D85" w:rsidRPr="001434C0" w:rsidRDefault="00CB4D85" w:rsidP="000C6B96">
      <w:pPr>
        <w:spacing w:before="120" w:after="120" w:line="276" w:lineRule="auto"/>
      </w:pPr>
    </w:p>
    <w:p w14:paraId="0486A13B" w14:textId="0A13C15D" w:rsidR="00420AF5" w:rsidRDefault="00B1331B" w:rsidP="000C6B96">
      <w:pPr>
        <w:pStyle w:val="Nagwek3"/>
        <w:numPr>
          <w:ilvl w:val="0"/>
          <w:numId w:val="15"/>
        </w:numPr>
        <w:spacing w:before="120" w:after="120"/>
        <w:rPr>
          <w:rFonts w:ascii="Arial" w:hAnsi="Arial" w:cs="Arial"/>
          <w:noProof/>
        </w:rPr>
      </w:pPr>
      <w:bookmarkStart w:id="8" w:name="_Toc483915702"/>
      <w:bookmarkStart w:id="9" w:name="_Toc508356452"/>
      <w:r w:rsidRPr="00B1331B">
        <w:rPr>
          <w:rFonts w:ascii="Arial" w:hAnsi="Arial" w:cs="Arial"/>
          <w:noProof/>
        </w:rPr>
        <w:t>Kryteria merytoryczne</w:t>
      </w:r>
    </w:p>
    <w:tbl>
      <w:tblPr>
        <w:tblStyle w:val="Tabela-Siatka"/>
        <w:tblW w:w="4911" w:type="pct"/>
        <w:tblLayout w:type="fixed"/>
        <w:tblLook w:val="0620" w:firstRow="1" w:lastRow="0" w:firstColumn="0" w:lastColumn="0" w:noHBand="1" w:noVBand="1"/>
      </w:tblPr>
      <w:tblGrid>
        <w:gridCol w:w="635"/>
        <w:gridCol w:w="3472"/>
        <w:gridCol w:w="5811"/>
        <w:gridCol w:w="3827"/>
      </w:tblGrid>
      <w:tr w:rsidR="00766CA5" w:rsidRPr="00BA62DA" w14:paraId="5C12D2E0" w14:textId="77777777" w:rsidTr="00766CA5">
        <w:trPr>
          <w:tblHeader/>
        </w:trPr>
        <w:tc>
          <w:tcPr>
            <w:tcW w:w="231" w:type="pct"/>
            <w:shd w:val="clear" w:color="auto" w:fill="auto"/>
          </w:tcPr>
          <w:p w14:paraId="645A8E81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10" w:name="_Hlk129265254"/>
            <w:r w:rsidRPr="00BA62DA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1263" w:type="pct"/>
            <w:shd w:val="clear" w:color="auto" w:fill="auto"/>
          </w:tcPr>
          <w:p w14:paraId="0119D21E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14" w:type="pct"/>
            <w:shd w:val="clear" w:color="auto" w:fill="auto"/>
          </w:tcPr>
          <w:p w14:paraId="569E87E9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392" w:type="pct"/>
            <w:shd w:val="clear" w:color="auto" w:fill="auto"/>
          </w:tcPr>
          <w:p w14:paraId="3277D41F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766CA5" w:rsidRPr="00BA62DA" w14:paraId="59DE041F" w14:textId="77777777" w:rsidTr="00766CA5">
        <w:tc>
          <w:tcPr>
            <w:tcW w:w="231" w:type="pct"/>
            <w:vMerge w:val="restart"/>
          </w:tcPr>
          <w:p w14:paraId="5930B4EA" w14:textId="74A9985A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B.1</w:t>
            </w:r>
          </w:p>
        </w:tc>
        <w:tc>
          <w:tcPr>
            <w:tcW w:w="1263" w:type="pct"/>
          </w:tcPr>
          <w:p w14:paraId="3C99512C" w14:textId="12F7565F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114" w:type="pct"/>
          </w:tcPr>
          <w:p w14:paraId="35B94478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F846DC9" w14:textId="77777777" w:rsidR="00766CA5" w:rsidRPr="00BA62DA" w:rsidRDefault="00766CA5" w:rsidP="008D64CB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67488B8" w14:textId="77777777" w:rsidR="00766CA5" w:rsidRPr="00BA62DA" w:rsidRDefault="00766CA5" w:rsidP="008D64CB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11" w:name="_Hlk126914034"/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11"/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  <w:r w:rsidRPr="00BA62D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8A007F3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CBC87E" w14:textId="1D08444B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92" w:type="pct"/>
          </w:tcPr>
          <w:p w14:paraId="6130AB2A" w14:textId="77777777" w:rsidR="00766CA5" w:rsidRPr="00BA62DA" w:rsidRDefault="00766CA5" w:rsidP="00BA62D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32353C2" w14:textId="23716E78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91C7D5F" w14:textId="48EEECA7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BA62DA" w14:paraId="711C5039" w14:textId="77777777" w:rsidTr="00766CA5">
        <w:trPr>
          <w:trHeight w:val="796"/>
        </w:trPr>
        <w:tc>
          <w:tcPr>
            <w:tcW w:w="231" w:type="pct"/>
            <w:vMerge/>
          </w:tcPr>
          <w:p w14:paraId="3551114C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9" w:type="pct"/>
            <w:gridSpan w:val="3"/>
          </w:tcPr>
          <w:p w14:paraId="0BEC245B" w14:textId="5404EA64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Doprecyzowanie znaczenia kryteriu</w:t>
            </w:r>
            <w:r w:rsidRPr="00766CA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m: </w:t>
            </w:r>
            <w:r w:rsidR="008762F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Sposób weryfikacji kwalifikowalności grup docelowych został wskazany </w:t>
            </w:r>
            <w:bookmarkStart w:id="12" w:name="_Toc129016676"/>
            <w:r w:rsidR="008762F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 Regulaminie w </w:t>
            </w:r>
            <w:r w:rsidR="008762F3" w:rsidRPr="00C948DE">
              <w:rPr>
                <w:rFonts w:ascii="Arial" w:hAnsi="Arial" w:cs="Arial"/>
                <w:sz w:val="24"/>
                <w:szCs w:val="24"/>
              </w:rPr>
              <w:t xml:space="preserve">§ </w:t>
            </w:r>
            <w:r w:rsidR="008762F3">
              <w:rPr>
                <w:rFonts w:ascii="Arial" w:hAnsi="Arial" w:cs="Arial"/>
                <w:sz w:val="24"/>
                <w:szCs w:val="24"/>
              </w:rPr>
              <w:t>3</w:t>
            </w:r>
            <w:r w:rsidR="008762F3" w:rsidRPr="00C948D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8762F3">
              <w:rPr>
                <w:rFonts w:ascii="Arial" w:hAnsi="Arial" w:cs="Arial"/>
                <w:sz w:val="24"/>
                <w:szCs w:val="24"/>
              </w:rPr>
              <w:t>G</w:t>
            </w:r>
            <w:r w:rsidR="008762F3" w:rsidRPr="00C948DE">
              <w:rPr>
                <w:rFonts w:ascii="Arial" w:hAnsi="Arial" w:cs="Arial"/>
                <w:sz w:val="24"/>
                <w:szCs w:val="24"/>
              </w:rPr>
              <w:t>rupy docelowe</w:t>
            </w:r>
            <w:bookmarkEnd w:id="12"/>
            <w:r w:rsidR="008762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66CA5" w:rsidRPr="00B34AE8" w14:paraId="09CA8AE1" w14:textId="77777777" w:rsidTr="00766CA5">
        <w:tc>
          <w:tcPr>
            <w:tcW w:w="231" w:type="pct"/>
            <w:vMerge w:val="restart"/>
          </w:tcPr>
          <w:p w14:paraId="663E8CD3" w14:textId="1615AA12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B.2</w:t>
            </w:r>
          </w:p>
        </w:tc>
        <w:tc>
          <w:tcPr>
            <w:tcW w:w="1263" w:type="pct"/>
          </w:tcPr>
          <w:p w14:paraId="08AD5DA3" w14:textId="5A707071" w:rsidR="00766CA5" w:rsidRPr="00BA62DA" w:rsidRDefault="00766CA5" w:rsidP="00B34AE8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Wskaźniki projektu</w:t>
            </w:r>
          </w:p>
        </w:tc>
        <w:tc>
          <w:tcPr>
            <w:tcW w:w="2114" w:type="pct"/>
          </w:tcPr>
          <w:p w14:paraId="269674C5" w14:textId="77777777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 prawidłowość opisu i doboru wskaźników do założeń projektu i Regulaminu wyboru projektów, w tym:</w:t>
            </w:r>
          </w:p>
          <w:p w14:paraId="750A7B9C" w14:textId="77777777" w:rsidR="00766CA5" w:rsidRPr="008D64CB" w:rsidRDefault="00766CA5" w:rsidP="008D64CB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możliwość osiągnięcia w ramach projektu skwantyfikowanych wskaźników produktów i rezultatów;</w:t>
            </w:r>
          </w:p>
          <w:p w14:paraId="2E350BE8" w14:textId="77777777" w:rsidR="00766CA5" w:rsidRPr="008D64CB" w:rsidRDefault="00766CA5" w:rsidP="008D64CB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adekwatność i poprawność sformułowania wskaźników;</w:t>
            </w:r>
          </w:p>
          <w:p w14:paraId="44167D0D" w14:textId="77777777" w:rsidR="00766CA5" w:rsidRPr="008D64CB" w:rsidRDefault="00766CA5" w:rsidP="008D64CB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sposób mierzenia wskaźników ze wskazaniem źródła pomiaru.</w:t>
            </w:r>
          </w:p>
          <w:p w14:paraId="74FDC402" w14:textId="77777777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Komitet Monitorujący dopuszcza doprecyzowanie zakresu kryterium na potrzeby danego postępowania w Regulaminie wyboru projektów, w </w:t>
            </w: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zakresie zgodności z wytycznymi, o których mowa w ustawie wdrożeniowej, oraz przepisami prawa krajowego.</w:t>
            </w:r>
          </w:p>
          <w:p w14:paraId="7DEDE7AA" w14:textId="067B1A6F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20C852C0" w14:textId="77777777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401B4E2A" w14:textId="00B2521E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Niespełnienie kryterium skutkuje skierowaniem wniosku do poprawy/uzupełnienia. </w:t>
            </w:r>
          </w:p>
          <w:p w14:paraId="38460944" w14:textId="09403EB5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BA62DA" w14:paraId="520C8B99" w14:textId="77777777" w:rsidTr="00766CA5">
        <w:trPr>
          <w:trHeight w:val="669"/>
        </w:trPr>
        <w:tc>
          <w:tcPr>
            <w:tcW w:w="231" w:type="pct"/>
            <w:vMerge/>
          </w:tcPr>
          <w:p w14:paraId="3A3E7E74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9" w:type="pct"/>
            <w:gridSpan w:val="3"/>
          </w:tcPr>
          <w:p w14:paraId="14B74C12" w14:textId="4B0427CD" w:rsidR="00766CA5" w:rsidRPr="00766CA5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2560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Doprecyzowanie znaczenia kryterium: </w:t>
            </w:r>
            <w:r w:rsidR="00B2560B" w:rsidRPr="00B2560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Zakres kryterium został doprecyzowany w załączniku nr 2 do Regulaminu: Wskaźniki realizacji projektu.</w:t>
            </w:r>
          </w:p>
        </w:tc>
      </w:tr>
      <w:tr w:rsidR="00766CA5" w:rsidRPr="00AC0054" w14:paraId="557526D7" w14:textId="77777777" w:rsidTr="00766CA5">
        <w:trPr>
          <w:trHeight w:val="669"/>
        </w:trPr>
        <w:tc>
          <w:tcPr>
            <w:tcW w:w="231" w:type="pct"/>
            <w:vMerge w:val="restart"/>
          </w:tcPr>
          <w:p w14:paraId="19ED75B4" w14:textId="05170F2A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B.3</w:t>
            </w:r>
          </w:p>
        </w:tc>
        <w:tc>
          <w:tcPr>
            <w:tcW w:w="1263" w:type="pct"/>
          </w:tcPr>
          <w:p w14:paraId="0885A0FC" w14:textId="6738A54A" w:rsidR="00766CA5" w:rsidRPr="00AC0054" w:rsidRDefault="00766CA5" w:rsidP="00AC0054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Zadania projektu</w:t>
            </w:r>
          </w:p>
        </w:tc>
        <w:tc>
          <w:tcPr>
            <w:tcW w:w="2114" w:type="pct"/>
          </w:tcPr>
          <w:p w14:paraId="032A00F9" w14:textId="77777777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sprawdzimy:</w:t>
            </w:r>
          </w:p>
          <w:p w14:paraId="7D73F1F2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trafność doboru zadań i ich merytoryczną zawartość w świetle zdiagnozowanego/</w:t>
            </w:r>
            <w:proofErr w:type="spellStart"/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ych</w:t>
            </w:r>
            <w:proofErr w:type="spellEnd"/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problemu/ów oraz założonych celów/wskaźników;</w:t>
            </w:r>
          </w:p>
          <w:p w14:paraId="6415D889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opis zadań jest adekwatny do założeń projektu;</w:t>
            </w:r>
          </w:p>
          <w:p w14:paraId="3520E7D9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zgodność planowanych działań z przepisami właściwymi dla obszaru merytorycznego i warunkami wsparcia określonymi w Regulaminie wyboru projektów;</w:t>
            </w:r>
          </w:p>
          <w:p w14:paraId="4A6B2EC6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podział zadań (wnioskodawca/partner) – dotyczy projektów partnerskich;</w:t>
            </w:r>
          </w:p>
          <w:p w14:paraId="0CEE2B96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czy projekt zakłada zachowanie trwałości projektu w odniesieniu do wydatków </w:t>
            </w: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ponoszonych jako cross-</w:t>
            </w:r>
            <w:proofErr w:type="spellStart"/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financing</w:t>
            </w:r>
            <w:proofErr w:type="spellEnd"/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lub w sytuacji, gdy projekt podlega obowiązkowi utrzymania inwestycji zgodnie z obowiązującymi zasadami pomocy publicznej (o ile dotyczy);</w:t>
            </w:r>
          </w:p>
          <w:p w14:paraId="280AE22D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projekt zakłada racjonalny harmonogram zadań.</w:t>
            </w:r>
          </w:p>
          <w:p w14:paraId="6C81A2A6" w14:textId="77777777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097D9621" w14:textId="586B82AB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2F80ACFE" w14:textId="77777777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76796210" w14:textId="28B3A4EA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Niespełnienie kryterium skutkuje skierowaniem wniosku do poprawy/uzupełnienia. </w:t>
            </w:r>
          </w:p>
          <w:p w14:paraId="31F51468" w14:textId="0ECA7D94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BA62DA" w14:paraId="2A71D346" w14:textId="77777777" w:rsidTr="00766CA5">
        <w:trPr>
          <w:trHeight w:val="669"/>
        </w:trPr>
        <w:tc>
          <w:tcPr>
            <w:tcW w:w="231" w:type="pct"/>
            <w:vMerge/>
          </w:tcPr>
          <w:p w14:paraId="206E6570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9" w:type="pct"/>
            <w:gridSpan w:val="3"/>
          </w:tcPr>
          <w:p w14:paraId="3B3951F8" w14:textId="68DC715D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Doprecyzowanie znaczenia kryterium: </w:t>
            </w:r>
            <w:r w:rsidR="00FF3AF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brak</w:t>
            </w:r>
          </w:p>
        </w:tc>
      </w:tr>
      <w:tr w:rsidR="00766CA5" w:rsidRPr="00BA62DA" w14:paraId="545ABABE" w14:textId="77777777" w:rsidTr="00766CA5">
        <w:trPr>
          <w:trHeight w:val="669"/>
        </w:trPr>
        <w:tc>
          <w:tcPr>
            <w:tcW w:w="231" w:type="pct"/>
            <w:vMerge w:val="restart"/>
          </w:tcPr>
          <w:p w14:paraId="595C8AE0" w14:textId="70E460CA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B.4</w:t>
            </w:r>
          </w:p>
        </w:tc>
        <w:tc>
          <w:tcPr>
            <w:tcW w:w="1263" w:type="pct"/>
          </w:tcPr>
          <w:p w14:paraId="292EB83B" w14:textId="142CDB99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114" w:type="pct"/>
          </w:tcPr>
          <w:p w14:paraId="17F14604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1E17BB3B" w14:textId="77777777" w:rsidR="00766CA5" w:rsidRPr="00BA62DA" w:rsidRDefault="00766CA5" w:rsidP="00BA62DA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0F768D9E" w14:textId="77777777" w:rsidR="00766CA5" w:rsidRPr="00BA62DA" w:rsidRDefault="00766CA5" w:rsidP="00BA62DA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5223AF4E" w14:textId="77777777" w:rsidR="00766CA5" w:rsidRPr="00BA62DA" w:rsidRDefault="00766CA5" w:rsidP="00BA62DA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potencjału i doświadczenia wnioskodawcy jest adekwatny do założeń projektu i Regulaminu wyboru projektów;</w:t>
            </w:r>
          </w:p>
          <w:p w14:paraId="3E09130F" w14:textId="77777777" w:rsidR="00766CA5" w:rsidRPr="00BA62DA" w:rsidRDefault="00766CA5" w:rsidP="00BA62DA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43F7D6F7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005E744C" w14:textId="65D6685C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6D6E8F13" w14:textId="77777777" w:rsidR="00766CA5" w:rsidRPr="00BA62DA" w:rsidRDefault="00766CA5" w:rsidP="00BA62D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573BD32" w14:textId="6BF5F498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2A03850" w14:textId="55B55611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</w:t>
            </w:r>
            <w:r w:rsidRPr="00BA62DA">
              <w:rPr>
                <w:rFonts w:ascii="Arial" w:hAnsi="Arial" w:cs="Arial"/>
                <w:bCs/>
                <w:sz w:val="24"/>
                <w:szCs w:val="24"/>
              </w:rPr>
              <w:lastRenderedPageBreak/>
              <w:t>skutkuje przeprowadzeniem oceny na podstawie posiadanych dokumentów. W takim przypadku ocena może być negatywna.</w:t>
            </w:r>
          </w:p>
        </w:tc>
      </w:tr>
      <w:tr w:rsidR="00766CA5" w:rsidRPr="00BA62DA" w14:paraId="22FEF973" w14:textId="77777777" w:rsidTr="00766CA5">
        <w:trPr>
          <w:trHeight w:val="669"/>
        </w:trPr>
        <w:tc>
          <w:tcPr>
            <w:tcW w:w="231" w:type="pct"/>
            <w:vMerge/>
          </w:tcPr>
          <w:p w14:paraId="55CB6198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9" w:type="pct"/>
            <w:gridSpan w:val="3"/>
          </w:tcPr>
          <w:p w14:paraId="622EC234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 brak</w:t>
            </w:r>
          </w:p>
        </w:tc>
      </w:tr>
      <w:tr w:rsidR="00766CA5" w:rsidRPr="00BA62DA" w14:paraId="0B1D64EF" w14:textId="77777777" w:rsidTr="00766CA5">
        <w:trPr>
          <w:trHeight w:val="669"/>
        </w:trPr>
        <w:tc>
          <w:tcPr>
            <w:tcW w:w="231" w:type="pct"/>
            <w:vMerge w:val="restart"/>
          </w:tcPr>
          <w:p w14:paraId="6ECD7D4D" w14:textId="3B310D58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B.5</w:t>
            </w:r>
          </w:p>
        </w:tc>
        <w:tc>
          <w:tcPr>
            <w:tcW w:w="1263" w:type="pct"/>
          </w:tcPr>
          <w:p w14:paraId="12191EFA" w14:textId="0B11D9A0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114" w:type="pct"/>
          </w:tcPr>
          <w:p w14:paraId="46D6884C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F3795CA" w14:textId="77777777" w:rsidR="00766CA5" w:rsidRPr="00BA62DA" w:rsidRDefault="00766CA5" w:rsidP="00BA62DA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027A397B" w14:textId="77777777" w:rsidR="00766CA5" w:rsidRPr="00BA62DA" w:rsidRDefault="00766CA5" w:rsidP="00BA62DA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5FBE805" w14:textId="77777777" w:rsidR="00766CA5" w:rsidRPr="00BA62DA" w:rsidRDefault="00766CA5" w:rsidP="00BA62DA">
            <w:pPr>
              <w:pStyle w:val="Akapitzlist"/>
              <w:numPr>
                <w:ilvl w:val="0"/>
                <w:numId w:val="23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4C00D478" w14:textId="77777777" w:rsidR="00766CA5" w:rsidRPr="00BA62DA" w:rsidRDefault="00766CA5" w:rsidP="00BA62DA">
            <w:pPr>
              <w:pStyle w:val="Akapitzlist"/>
              <w:numPr>
                <w:ilvl w:val="0"/>
                <w:numId w:val="23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nie ujęto wydatków, które wykazano jako potencjał wnioskodawcy (chyba, że stanowią wkład własny);</w:t>
            </w:r>
          </w:p>
          <w:p w14:paraId="56E3E977" w14:textId="77777777" w:rsidR="00766CA5" w:rsidRPr="00BA62DA" w:rsidRDefault="00766CA5" w:rsidP="00BA62DA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00806D53" w14:textId="77777777" w:rsidR="00766CA5" w:rsidRPr="00BA62DA" w:rsidRDefault="00766CA5" w:rsidP="00BA62DA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9EEBCA0" w14:textId="77777777" w:rsidR="00766CA5" w:rsidRPr="00BA62DA" w:rsidRDefault="00766CA5" w:rsidP="00BA62DA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36C73E2A" w14:textId="77777777" w:rsidR="00766CA5" w:rsidRPr="00BA62DA" w:rsidRDefault="00766CA5" w:rsidP="00BA62DA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14A88FC0" w14:textId="77777777" w:rsidR="00766CA5" w:rsidRPr="00BA62DA" w:rsidRDefault="00766CA5" w:rsidP="00BA62DA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, wkład własny, jednostki miar, błędne wyliczenia itp.).</w:t>
            </w:r>
          </w:p>
          <w:p w14:paraId="219F7EF6" w14:textId="77777777" w:rsidR="00766CA5" w:rsidRPr="00BA62DA" w:rsidRDefault="00766CA5" w:rsidP="00BA62DA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00F0C115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8C60954" w14:textId="455C322C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7CFD8AB3" w14:textId="77777777" w:rsidR="00766CA5" w:rsidRPr="00BA62DA" w:rsidRDefault="00766CA5" w:rsidP="00BA62D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5BEECEA" w14:textId="3EA6606C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060C851" w14:textId="0FCDE4F5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</w:t>
            </w:r>
            <w:r w:rsidRPr="00BA62DA">
              <w:rPr>
                <w:rFonts w:ascii="Arial" w:hAnsi="Arial" w:cs="Arial"/>
                <w:bCs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tr w:rsidR="00766CA5" w:rsidRPr="00BA62DA" w14:paraId="3CF85941" w14:textId="77777777" w:rsidTr="00766CA5">
        <w:trPr>
          <w:trHeight w:val="669"/>
        </w:trPr>
        <w:tc>
          <w:tcPr>
            <w:tcW w:w="231" w:type="pct"/>
            <w:vMerge/>
          </w:tcPr>
          <w:p w14:paraId="74134971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9" w:type="pct"/>
            <w:gridSpan w:val="3"/>
          </w:tcPr>
          <w:p w14:paraId="3DC9386E" w14:textId="6CB259EF" w:rsidR="00766CA5" w:rsidRDefault="00766CA5" w:rsidP="00766CA5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 w:rsidRPr="00FF3AF1">
              <w:rPr>
                <w:rFonts w:ascii="Arial" w:eastAsiaTheme="minorHAnsi" w:hAnsi="Arial" w:cs="Arial"/>
                <w:color w:val="000000"/>
                <w:lang w:eastAsia="en-US"/>
              </w:rPr>
              <w:t xml:space="preserve">Doprecyzowanie znaczenia kryterium: </w:t>
            </w:r>
            <w:r w:rsidR="00FF3AF1" w:rsidRPr="00FF3AF1">
              <w:rPr>
                <w:rFonts w:ascii="Arial" w:eastAsiaTheme="minorHAnsi" w:hAnsi="Arial" w:cs="Arial"/>
                <w:color w:val="000000"/>
                <w:lang w:eastAsia="en-US"/>
              </w:rPr>
              <w:t xml:space="preserve">Zakres kryterium został doprecyzowany w załączniku nr </w:t>
            </w:r>
            <w:r w:rsidR="00FF3AF1">
              <w:rPr>
                <w:rFonts w:ascii="Arial" w:eastAsiaTheme="minorHAnsi" w:hAnsi="Arial" w:cs="Arial"/>
                <w:color w:val="000000"/>
                <w:lang w:eastAsia="en-US"/>
              </w:rPr>
              <w:t>5</w:t>
            </w:r>
            <w:r w:rsidR="00FF3AF1" w:rsidRPr="00FF3AF1">
              <w:rPr>
                <w:rFonts w:ascii="Arial" w:eastAsiaTheme="minorHAnsi" w:hAnsi="Arial" w:cs="Arial"/>
                <w:color w:val="000000"/>
                <w:lang w:eastAsia="en-US"/>
              </w:rPr>
              <w:t xml:space="preserve"> do Regulaminu: </w:t>
            </w:r>
            <w:bookmarkStart w:id="13" w:name="_Hlk135118489"/>
            <w:r w:rsidR="00FF3AF1" w:rsidRPr="00FF3AF1">
              <w:rPr>
                <w:rFonts w:ascii="Arial" w:eastAsiaTheme="minorHAnsi" w:hAnsi="Arial" w:cs="Arial"/>
                <w:color w:val="000000"/>
                <w:lang w:eastAsia="en-US"/>
              </w:rPr>
              <w:t>Standard budżetu projektu</w:t>
            </w:r>
            <w:bookmarkEnd w:id="13"/>
            <w:r w:rsidR="00FF3AF1" w:rsidRPr="00FF3AF1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</w:tr>
      <w:bookmarkEnd w:id="10"/>
    </w:tbl>
    <w:p w14:paraId="32EDB58C" w14:textId="77777777" w:rsidR="001434C0" w:rsidRPr="001434C0" w:rsidRDefault="001434C0" w:rsidP="000C6B96">
      <w:pPr>
        <w:spacing w:before="120" w:after="120" w:line="276" w:lineRule="auto"/>
      </w:pPr>
    </w:p>
    <w:p w14:paraId="3BE41566" w14:textId="0D99963A" w:rsidR="00420AF5" w:rsidRDefault="00420AF5" w:rsidP="000C6B96">
      <w:pPr>
        <w:pStyle w:val="Nagwek3"/>
        <w:numPr>
          <w:ilvl w:val="0"/>
          <w:numId w:val="15"/>
        </w:numPr>
        <w:spacing w:before="120" w:after="120"/>
        <w:jc w:val="left"/>
        <w:rPr>
          <w:rFonts w:ascii="Arial" w:hAnsi="Arial" w:cs="Arial"/>
          <w:noProof/>
        </w:rPr>
      </w:pPr>
      <w:bookmarkStart w:id="14" w:name="_Toc509911452"/>
      <w:r w:rsidRPr="00B1331B">
        <w:rPr>
          <w:rFonts w:ascii="Arial" w:hAnsi="Arial" w:cs="Arial"/>
          <w:noProof/>
        </w:rPr>
        <w:t xml:space="preserve">Kryteria </w:t>
      </w:r>
      <w:bookmarkEnd w:id="8"/>
      <w:bookmarkEnd w:id="9"/>
      <w:bookmarkEnd w:id="14"/>
      <w:r w:rsidR="00B1331B" w:rsidRPr="00B1331B">
        <w:rPr>
          <w:rFonts w:ascii="Arial" w:hAnsi="Arial" w:cs="Arial"/>
          <w:noProof/>
        </w:rPr>
        <w:t>dostępu</w:t>
      </w:r>
    </w:p>
    <w:tbl>
      <w:tblPr>
        <w:tblStyle w:val="Tabela-Siatka"/>
        <w:tblW w:w="4860" w:type="pct"/>
        <w:tblLayout w:type="fixed"/>
        <w:tblLook w:val="0620" w:firstRow="1" w:lastRow="0" w:firstColumn="0" w:lastColumn="0" w:noHBand="1" w:noVBand="1"/>
      </w:tblPr>
      <w:tblGrid>
        <w:gridCol w:w="634"/>
        <w:gridCol w:w="3471"/>
        <w:gridCol w:w="5811"/>
        <w:gridCol w:w="3686"/>
      </w:tblGrid>
      <w:tr w:rsidR="00766CA5" w:rsidRPr="00290079" w14:paraId="2B7C4573" w14:textId="77777777" w:rsidTr="00766CA5">
        <w:trPr>
          <w:tblHeader/>
        </w:trPr>
        <w:tc>
          <w:tcPr>
            <w:tcW w:w="233" w:type="pct"/>
            <w:shd w:val="clear" w:color="auto" w:fill="auto"/>
          </w:tcPr>
          <w:p w14:paraId="28C73CC5" w14:textId="77777777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1276" w:type="pct"/>
            <w:shd w:val="clear" w:color="auto" w:fill="auto"/>
          </w:tcPr>
          <w:p w14:paraId="7E732615" w14:textId="77777777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36" w:type="pct"/>
            <w:shd w:val="clear" w:color="auto" w:fill="auto"/>
          </w:tcPr>
          <w:p w14:paraId="2288EFA3" w14:textId="77777777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355" w:type="pct"/>
            <w:shd w:val="clear" w:color="auto" w:fill="auto"/>
          </w:tcPr>
          <w:p w14:paraId="7A5E0B5D" w14:textId="77777777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766CA5" w:rsidRPr="00290079" w14:paraId="591C872A" w14:textId="77777777" w:rsidTr="00766CA5">
        <w:tc>
          <w:tcPr>
            <w:tcW w:w="233" w:type="pct"/>
          </w:tcPr>
          <w:p w14:paraId="598105DF" w14:textId="1DBEEDD0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C.1</w:t>
            </w:r>
          </w:p>
        </w:tc>
        <w:tc>
          <w:tcPr>
            <w:tcW w:w="1276" w:type="pct"/>
          </w:tcPr>
          <w:p w14:paraId="45CB2596" w14:textId="09B39B06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290079" w:rsidDel="00C7126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36" w:type="pct"/>
          </w:tcPr>
          <w:p w14:paraId="4A4EF28C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projekt oraz wnioskodawca są wskazani w Harmonogramie naboru wniosków o dofinansowanie projektów dla programu Fundusze Europejskie dla Kujaw i Pomorza 2021-2027 (aktualnym na dzień ogłoszenia naboru)</w:t>
            </w:r>
            <w:r w:rsidRPr="0029007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3DA59" w14:textId="54C93FDD" w:rsidR="00766CA5" w:rsidRPr="00290079" w:rsidRDefault="00766CA5" w:rsidP="00290079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postępowania z wyłączeniem osób fizycznych (nie dotyczy osób prowadzących działalność gospodarczą lub oświatową na podstawie przepisów odrębnych).</w:t>
            </w:r>
          </w:p>
          <w:p w14:paraId="1D6DC2B6" w14:textId="454C61A6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harmonogram naboru wniosków o dofinansowanie projektów dla programu </w:t>
            </w:r>
            <w:r w:rsidRPr="00290079">
              <w:rPr>
                <w:rFonts w:ascii="Arial" w:hAnsi="Arial" w:cs="Arial"/>
                <w:sz w:val="24"/>
                <w:szCs w:val="24"/>
              </w:rPr>
              <w:lastRenderedPageBreak/>
              <w:t>Fundusze Europejskie dla Kujaw i Pomorza 2021-2027.</w:t>
            </w:r>
          </w:p>
        </w:tc>
        <w:tc>
          <w:tcPr>
            <w:tcW w:w="1355" w:type="pct"/>
          </w:tcPr>
          <w:p w14:paraId="1E4AE490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15" w:name="_Hlk125463216"/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A2F3830" w14:textId="0C3ED3FE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6D38414" w14:textId="61576A13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15"/>
          </w:p>
        </w:tc>
      </w:tr>
      <w:tr w:rsidR="00766CA5" w:rsidRPr="00290079" w14:paraId="047E321F" w14:textId="77777777" w:rsidTr="00FF3AF1">
        <w:trPr>
          <w:cantSplit/>
        </w:trPr>
        <w:tc>
          <w:tcPr>
            <w:tcW w:w="233" w:type="pct"/>
          </w:tcPr>
          <w:p w14:paraId="2831F412" w14:textId="22D38875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C.2</w:t>
            </w:r>
          </w:p>
        </w:tc>
        <w:tc>
          <w:tcPr>
            <w:tcW w:w="1276" w:type="pct"/>
          </w:tcPr>
          <w:p w14:paraId="1F6D2BF6" w14:textId="26FB2565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projekt jest realizowany w sposób umożliwiający uzyskanie stypendiów uczniom szkół z obszaru całego województwa kujawsko-pomorskiego</w:t>
            </w:r>
          </w:p>
        </w:tc>
        <w:tc>
          <w:tcPr>
            <w:tcW w:w="2136" w:type="pct"/>
          </w:tcPr>
          <w:p w14:paraId="0BD668F7" w14:textId="77777777" w:rsidR="00766CA5" w:rsidRPr="00290079" w:rsidRDefault="00766CA5" w:rsidP="00290079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W kryterium sprawdzimy, czy wnioskodawca zakłada realizację projektu w sposób umożliwiający uzyskanie stypendiów uczniom szkół z obszaru całego województwa kujawsko-pomorskiego. </w:t>
            </w:r>
          </w:p>
          <w:p w14:paraId="09BEB954" w14:textId="77777777" w:rsidR="00766CA5" w:rsidRPr="00290079" w:rsidRDefault="00766CA5" w:rsidP="00290079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Umożliwienie uzyskania stypendium uczniom szkół z obszaru całego województwa kujawsko-pomorskiego jest uzasadnione regionalnym charakterem przewidzianego wsparcia. </w:t>
            </w:r>
          </w:p>
          <w:p w14:paraId="3A3C328B" w14:textId="31222139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55" w:type="pct"/>
          </w:tcPr>
          <w:p w14:paraId="05614AC6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07E30DA" w14:textId="718D3A95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26BBE7C" w14:textId="520D649B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290079" w14:paraId="1606BE78" w14:textId="77777777" w:rsidTr="00766CA5">
        <w:trPr>
          <w:trHeight w:val="669"/>
        </w:trPr>
        <w:tc>
          <w:tcPr>
            <w:tcW w:w="233" w:type="pct"/>
          </w:tcPr>
          <w:p w14:paraId="1DEFDB39" w14:textId="251BCF4C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C.3</w:t>
            </w:r>
          </w:p>
        </w:tc>
        <w:tc>
          <w:tcPr>
            <w:tcW w:w="1276" w:type="pct"/>
          </w:tcPr>
          <w:p w14:paraId="2DC4C97A" w14:textId="36EC5686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136" w:type="pct"/>
          </w:tcPr>
          <w:p w14:paraId="64191D3A" w14:textId="77777777" w:rsidR="00766CA5" w:rsidRPr="00290079" w:rsidRDefault="00766CA5" w:rsidP="00AF647D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kryterium sprawdzimy, czy projekt jest skierowany do uczniów:</w:t>
            </w:r>
          </w:p>
          <w:p w14:paraId="62F2AF09" w14:textId="77777777" w:rsidR="00AF647D" w:rsidRPr="00B2587E" w:rsidRDefault="00AF647D" w:rsidP="00AF647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szkół branżowych II stopnia lub klas drugich lub wyższych</w:t>
            </w:r>
            <w:r w:rsidRPr="00B2587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 pozostałych szkół prowadzących kształcenie zawodowe</w:t>
            </w:r>
            <w:r w:rsidRPr="00B2587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2587E">
              <w:rPr>
                <w:rFonts w:ascii="Arial" w:hAnsi="Arial" w:cs="Arial"/>
                <w:sz w:val="24"/>
                <w:szCs w:val="24"/>
              </w:rPr>
              <w:lastRenderedPageBreak/>
              <w:t>obszaru województwa kujawsko-pomorskiego;</w:t>
            </w:r>
          </w:p>
          <w:p w14:paraId="3B92E0AF" w14:textId="62300F8F" w:rsidR="00766CA5" w:rsidRPr="00AF647D" w:rsidRDefault="00AF647D" w:rsidP="00AF647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uzyskujących najlepsze wyniki edukacyjne z przedmiotów zawodowych teoretycznych lub praktycznych.</w:t>
            </w:r>
          </w:p>
          <w:p w14:paraId="55E924B7" w14:textId="77777777" w:rsidR="00AF647D" w:rsidRDefault="00766CA5" w:rsidP="00AF647D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Szczegółowe kryteria przyznawania stypendiów (obejmujące m.in. informacje wskazane w pkt 1-</w:t>
            </w:r>
            <w:r w:rsidR="00AF647D">
              <w:rPr>
                <w:rFonts w:ascii="Arial" w:hAnsi="Arial" w:cs="Arial"/>
                <w:sz w:val="24"/>
                <w:szCs w:val="24"/>
              </w:rPr>
              <w:t>2</w:t>
            </w:r>
            <w:r w:rsidRPr="00290079">
              <w:rPr>
                <w:rFonts w:ascii="Arial" w:hAnsi="Arial" w:cs="Arial"/>
                <w:sz w:val="24"/>
                <w:szCs w:val="24"/>
              </w:rPr>
              <w:t xml:space="preserve"> powyżej) wnioskodawca jest zobowiązany określić we wniosku o dofinansowanie projektu lub w regulaminie przyznawania stypendiów. Kryteria z pkt 2 mogą mieć przypisaną różną punktację.</w:t>
            </w:r>
          </w:p>
          <w:p w14:paraId="71721D57" w14:textId="7E13BA90" w:rsidR="00766CA5" w:rsidRPr="00290079" w:rsidRDefault="00766CA5" w:rsidP="00AF647D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55" w:type="pct"/>
          </w:tcPr>
          <w:p w14:paraId="6A1E64F2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B13877C" w14:textId="66D97F86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1DC9282" w14:textId="40FE2321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</w:t>
            </w:r>
            <w:r w:rsidRPr="002900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skutkuje przeprowadzeniem oceny na podstawie posiadanych dokumentów. W takim przypadku ocena może być negatywna.</w:t>
            </w:r>
          </w:p>
        </w:tc>
      </w:tr>
      <w:tr w:rsidR="00766CA5" w:rsidRPr="00290079" w14:paraId="59B05DC9" w14:textId="77777777" w:rsidTr="00766CA5">
        <w:trPr>
          <w:trHeight w:val="669"/>
        </w:trPr>
        <w:tc>
          <w:tcPr>
            <w:tcW w:w="233" w:type="pct"/>
          </w:tcPr>
          <w:p w14:paraId="6D0A297C" w14:textId="64C2F188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C.4</w:t>
            </w:r>
          </w:p>
        </w:tc>
        <w:tc>
          <w:tcPr>
            <w:tcW w:w="1276" w:type="pct"/>
          </w:tcPr>
          <w:p w14:paraId="04BF40BE" w14:textId="23EDF779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zakłada, że minimalna liczba osób objętych wsparciem wynosi </w:t>
            </w:r>
            <w:r w:rsidR="00FF69D0">
              <w:rPr>
                <w:rFonts w:ascii="Arial" w:hAnsi="Arial" w:cs="Arial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2136" w:type="pct"/>
          </w:tcPr>
          <w:p w14:paraId="401FE571" w14:textId="64751797" w:rsidR="00766CA5" w:rsidRPr="00290079" w:rsidRDefault="00FF69D0" w:rsidP="00290079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F69D0">
              <w:rPr>
                <w:rFonts w:ascii="Arial" w:hAnsi="Arial" w:cs="Arial"/>
                <w:sz w:val="24"/>
                <w:szCs w:val="24"/>
              </w:rPr>
              <w:t>W kryterium sprawdzimy, czy wnioskodawca zakłada realizację wartości docelowej wskaźnika „Liczba uczniów i słuchaczy szkół i placówek kształcenia zawodowego objętych wsparciem” na poziomie co najmniej 903 osób.</w:t>
            </w:r>
          </w:p>
          <w:p w14:paraId="21B54707" w14:textId="77777777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docelowej ww. wskaźnika.</w:t>
            </w:r>
          </w:p>
          <w:p w14:paraId="38236ADA" w14:textId="40F29D7A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55" w:type="pct"/>
          </w:tcPr>
          <w:p w14:paraId="369032BA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4F6E881" w14:textId="23647B6F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1C6FF04" w14:textId="1FCF43F1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</w:t>
            </w:r>
            <w:r w:rsidR="00690AD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posiadanych dokumentów. W </w:t>
            </w:r>
            <w:r w:rsidRPr="002900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takim przypadku ocena może być negatywna.</w:t>
            </w:r>
          </w:p>
        </w:tc>
      </w:tr>
      <w:tr w:rsidR="00766CA5" w:rsidRPr="00290079" w14:paraId="1201BB11" w14:textId="77777777" w:rsidTr="00766CA5">
        <w:trPr>
          <w:trHeight w:val="669"/>
        </w:trPr>
        <w:tc>
          <w:tcPr>
            <w:tcW w:w="233" w:type="pct"/>
          </w:tcPr>
          <w:p w14:paraId="0414D29C" w14:textId="1C7A0271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1276" w:type="pct"/>
          </w:tcPr>
          <w:p w14:paraId="1D151940" w14:textId="0FBC6B84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zapisami Szczegółowego Opisu Priorytetów</w:t>
            </w:r>
          </w:p>
        </w:tc>
        <w:tc>
          <w:tcPr>
            <w:tcW w:w="2136" w:type="pct"/>
          </w:tcPr>
          <w:p w14:paraId="4A755ED9" w14:textId="77777777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w wersji aktualnej na dzień rozpoczęcia postępowania:</w:t>
            </w:r>
          </w:p>
          <w:p w14:paraId="13C49801" w14:textId="77777777" w:rsidR="00766CA5" w:rsidRPr="00290079" w:rsidRDefault="00766CA5" w:rsidP="00290079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zakresie informacji wskazanych w polu „Opis działań” dotyczących typu projektu 1;</w:t>
            </w:r>
          </w:p>
          <w:p w14:paraId="78082AC9" w14:textId="77777777" w:rsidR="00766CA5" w:rsidRPr="00290079" w:rsidRDefault="00766CA5" w:rsidP="00290079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29007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290079">
              <w:rPr>
                <w:rFonts w:ascii="Arial" w:hAnsi="Arial" w:cs="Arial"/>
                <w:sz w:val="24"/>
                <w:szCs w:val="24"/>
              </w:rPr>
              <w:t xml:space="preserve"> (%)”;</w:t>
            </w:r>
          </w:p>
          <w:p w14:paraId="6C5E6BB6" w14:textId="77777777" w:rsidR="00766CA5" w:rsidRPr="00290079" w:rsidRDefault="00766CA5" w:rsidP="00290079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UE w projekcie”;</w:t>
            </w:r>
          </w:p>
          <w:p w14:paraId="7D570758" w14:textId="77777777" w:rsidR="00766CA5" w:rsidRPr="00290079" w:rsidRDefault="00766CA5" w:rsidP="00290079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0EC1C045" w14:textId="77777777" w:rsidR="00766CA5" w:rsidRPr="00290079" w:rsidRDefault="00766CA5" w:rsidP="00290079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projektu”.</w:t>
            </w:r>
          </w:p>
          <w:p w14:paraId="4D7674B5" w14:textId="3FAAFEDB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55" w:type="pct"/>
          </w:tcPr>
          <w:p w14:paraId="1DFFFB24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05256EB" w14:textId="15DF5D39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4681008" w14:textId="35081858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290079" w14:paraId="41F304F3" w14:textId="77777777" w:rsidTr="00766CA5">
        <w:trPr>
          <w:trHeight w:val="669"/>
        </w:trPr>
        <w:tc>
          <w:tcPr>
            <w:tcW w:w="233" w:type="pct"/>
          </w:tcPr>
          <w:p w14:paraId="3CB00B8A" w14:textId="65D5D953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1276" w:type="pct"/>
          </w:tcPr>
          <w:p w14:paraId="2BD5618F" w14:textId="57FF3971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136" w:type="pct"/>
          </w:tcPr>
          <w:p w14:paraId="754B7A4A" w14:textId="77777777" w:rsidR="00766CA5" w:rsidRPr="00290079" w:rsidRDefault="00766CA5" w:rsidP="00290079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kryterium sprawdzimy, czy projekt jest zgodny z dodatkowymi zasadami realizacji wsparcia:</w:t>
            </w:r>
          </w:p>
          <w:p w14:paraId="6B9F6BB5" w14:textId="2828BA9C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 xml:space="preserve">Każdy stypendysta ma zapewnioną opiekę dydaktyczną przedstawiciela kadry szkoły lub placówki systemu oświaty (opiekun dydaktyczny), do której uczęszcza. Opieka </w:t>
            </w: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dydaktyczna polega m.in. na pomocy i motywowaniu do dalszego osiągania jak najlepszych rezultatów edukacyjnych i w wykorzystywaniu stypendium na cele edukacyjne.</w:t>
            </w:r>
          </w:p>
          <w:p w14:paraId="5DF3DE49" w14:textId="77777777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Każdy stypendysta jest zobowiązany do realizacji indywidualnego planu rozwoju edukacyjnego we współpracy z opiekunem dydaktycznym. Opiekun dydaktyczny opracowuje, we współpracy ze stypendystą, ww. plan i monitoruje jego realizację. W opracowywaniu i realizacji planu mogą brać udział opiekunowie (rodzice/opiekunowie prawni) stypendysty.</w:t>
            </w:r>
          </w:p>
          <w:p w14:paraId="6FA38722" w14:textId="77777777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Kryteria naukowe przyznawania stypendiów uwzględniają wyniki edukacyjne uzyskane przez potencjalnych stypendystów z przedmiotów szkolnych.</w:t>
            </w:r>
          </w:p>
          <w:p w14:paraId="6F8423C7" w14:textId="77777777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Kryteria naukowe przyznawania stypendiów mogą preferować osiągnięcia w olimpiadach, konkursach lub turniejach czy kształcenie w zawodach wpisujących się w regionalne inteligentne specjalizacje.</w:t>
            </w:r>
          </w:p>
          <w:p w14:paraId="3B5D7005" w14:textId="77777777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Stypendium przyznawane jest na okres roku szkolnego (przynajmniej 10 miesięcy kalendarzowych).</w:t>
            </w:r>
          </w:p>
          <w:p w14:paraId="0A9F4ADC" w14:textId="77777777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Szczegółowe kryteria przyznawania stypendiów będą uwzględnione we wniosku o dofinansowanie projektu lub w regulaminach przyznawania stypendiów.</w:t>
            </w:r>
          </w:p>
          <w:p w14:paraId="340C7CC6" w14:textId="67050807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55" w:type="pct"/>
          </w:tcPr>
          <w:p w14:paraId="4711EF20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60F7EC3" w14:textId="129AAA22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E1B78E4" w14:textId="527D9CBD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627C4BE4" w14:textId="024D02D9" w:rsidR="00AB76A5" w:rsidRPr="00AB76A5" w:rsidRDefault="00AB76A5" w:rsidP="000C6B96">
      <w:pPr>
        <w:tabs>
          <w:tab w:val="left" w:pos="2897"/>
        </w:tabs>
        <w:spacing w:before="120" w:after="120" w:line="276" w:lineRule="auto"/>
      </w:pPr>
    </w:p>
    <w:sectPr w:rsidR="00AB76A5" w:rsidRPr="00AB76A5" w:rsidSect="00913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EBCAA" w14:textId="77777777" w:rsidR="00AF297E" w:rsidRDefault="00AF297E" w:rsidP="00420AF5">
      <w:pPr>
        <w:spacing w:before="0" w:line="240" w:lineRule="auto"/>
      </w:pPr>
      <w:r>
        <w:separator/>
      </w:r>
    </w:p>
  </w:endnote>
  <w:endnote w:type="continuationSeparator" w:id="0">
    <w:p w14:paraId="340E5DFD" w14:textId="77777777" w:rsidR="00AF297E" w:rsidRDefault="00AF297E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261E" w14:textId="77777777" w:rsidR="00147DB8" w:rsidRDefault="00147D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97623" w14:textId="77777777" w:rsidR="00147DB8" w:rsidRDefault="00147D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3FC0" w14:textId="77777777" w:rsidR="00147DB8" w:rsidRDefault="00147D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B3C6" w14:textId="77777777" w:rsidR="00AF297E" w:rsidRDefault="00AF297E" w:rsidP="00420AF5">
      <w:pPr>
        <w:spacing w:before="0" w:line="240" w:lineRule="auto"/>
      </w:pPr>
      <w:r>
        <w:separator/>
      </w:r>
    </w:p>
  </w:footnote>
  <w:footnote w:type="continuationSeparator" w:id="0">
    <w:p w14:paraId="70B9D09C" w14:textId="77777777" w:rsidR="00AF297E" w:rsidRDefault="00AF297E" w:rsidP="00420AF5">
      <w:pPr>
        <w:spacing w:before="0" w:line="240" w:lineRule="auto"/>
      </w:pPr>
      <w:r>
        <w:continuationSeparator/>
      </w:r>
    </w:p>
  </w:footnote>
  <w:footnote w:id="1">
    <w:p w14:paraId="74E1DB93" w14:textId="5D4046ED" w:rsidR="007072C0" w:rsidRPr="007072C0" w:rsidRDefault="007072C0">
      <w:pPr>
        <w:pStyle w:val="Tekstprzypisudolnego"/>
        <w:rPr>
          <w:rFonts w:ascii="Arial" w:hAnsi="Arial" w:cs="Arial"/>
          <w:sz w:val="20"/>
          <w:szCs w:val="20"/>
        </w:rPr>
      </w:pPr>
      <w:r w:rsidRPr="007072C0">
        <w:rPr>
          <w:rFonts w:ascii="Arial" w:hAnsi="Arial" w:cs="Arial"/>
          <w:sz w:val="20"/>
          <w:szCs w:val="20"/>
          <w:vertAlign w:val="superscript"/>
        </w:rPr>
        <w:footnoteRef/>
      </w:r>
      <w:r w:rsidRPr="007072C0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072C0">
        <w:rPr>
          <w:rFonts w:ascii="Arial" w:hAnsi="Arial" w:cs="Arial"/>
          <w:sz w:val="20"/>
          <w:szCs w:val="20"/>
        </w:rPr>
        <w:t>W każdym kryterium nie wyklucza się wykorzystania w ocenie spełniania kryterium informacji dotyczących wnioskodawcy lub projektu pozyskanych w inny sposób.</w:t>
      </w:r>
    </w:p>
  </w:footnote>
  <w:footnote w:id="2">
    <w:p w14:paraId="7521F9DA" w14:textId="00CCC877" w:rsidR="00F47009" w:rsidRPr="00C724C7" w:rsidRDefault="00F47009" w:rsidP="00E34F75">
      <w:pPr>
        <w:pStyle w:val="Tekstprzypisudolnego"/>
        <w:rPr>
          <w:rFonts w:ascii="Arial" w:hAnsi="Arial" w:cs="Arial"/>
          <w:sz w:val="20"/>
          <w:szCs w:val="20"/>
        </w:rPr>
      </w:pPr>
      <w:r w:rsidRPr="00C724C7">
        <w:rPr>
          <w:rFonts w:ascii="Arial" w:hAnsi="Arial" w:cs="Arial"/>
          <w:sz w:val="20"/>
          <w:szCs w:val="20"/>
          <w:vertAlign w:val="superscript"/>
        </w:rPr>
        <w:footnoteRef/>
      </w:r>
      <w:r w:rsidRPr="00C724C7">
        <w:rPr>
          <w:rFonts w:ascii="Arial" w:hAnsi="Arial" w:cs="Arial"/>
          <w:sz w:val="20"/>
          <w:szCs w:val="20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</w:t>
      </w:r>
      <w:r>
        <w:rPr>
          <w:rFonts w:ascii="Arial" w:hAnsi="Arial" w:cs="Arial"/>
          <w:sz w:val="20"/>
          <w:szCs w:val="20"/>
        </w:rPr>
        <w:t> </w:t>
      </w:r>
      <w:r w:rsidRPr="00C724C7">
        <w:rPr>
          <w:rFonts w:ascii="Arial" w:hAnsi="Arial" w:cs="Arial"/>
          <w:sz w:val="20"/>
          <w:szCs w:val="20"/>
        </w:rPr>
        <w:t>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78338A36" w14:textId="77777777" w:rsidR="00AF647D" w:rsidRPr="00AF647D" w:rsidRDefault="00AF647D" w:rsidP="00AF647D">
      <w:pPr>
        <w:pStyle w:val="Tekstprzypisudolnego"/>
        <w:rPr>
          <w:rFonts w:ascii="Arial" w:hAnsi="Arial" w:cs="Arial"/>
          <w:sz w:val="20"/>
          <w:szCs w:val="20"/>
        </w:rPr>
      </w:pPr>
      <w:r w:rsidRPr="00AF647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F647D">
        <w:rPr>
          <w:rFonts w:ascii="Arial" w:hAnsi="Arial" w:cs="Arial"/>
          <w:sz w:val="20"/>
          <w:szCs w:val="20"/>
        </w:rPr>
        <w:t xml:space="preserve"> Uczniowie klas pierwszych (nie dotyczy szkół branżowych II stopnia) są wyłączeni z możliwości uzyskania stypendium ze względu na brak możliwości weryfikacji ich wyników edukacyjnych z przedmiotów zawodowych.</w:t>
      </w:r>
    </w:p>
  </w:footnote>
  <w:footnote w:id="4">
    <w:p w14:paraId="6C4A2C68" w14:textId="62989867" w:rsidR="00AF647D" w:rsidRDefault="00AF647D" w:rsidP="00AF647D">
      <w:pPr>
        <w:pStyle w:val="Tekstprzypisudolnego"/>
      </w:pPr>
      <w:r w:rsidRPr="00AF647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F647D">
        <w:rPr>
          <w:rFonts w:ascii="Arial" w:hAnsi="Arial" w:cs="Arial"/>
          <w:sz w:val="20"/>
          <w:szCs w:val="20"/>
        </w:rPr>
        <w:t xml:space="preserve"> W ramach projektu wsparcie mogą uzyskać jedynie uczniowie szkół prowadzących kształcenie zawodowe wymienionych w art. 18 ust. 1 pkt 2 lit. b, c i e Ustawy z dnia 14 grudnia 2016 r. – Prawo oświatowe (Dz. U. z 2021 r. poz. 1082 z </w:t>
      </w:r>
      <w:proofErr w:type="spellStart"/>
      <w:r w:rsidRPr="00AF647D">
        <w:rPr>
          <w:rFonts w:ascii="Arial" w:hAnsi="Arial" w:cs="Arial"/>
          <w:sz w:val="20"/>
          <w:szCs w:val="20"/>
        </w:rPr>
        <w:t>późn</w:t>
      </w:r>
      <w:proofErr w:type="spellEnd"/>
      <w:r w:rsidRPr="00AF647D">
        <w:rPr>
          <w:rFonts w:ascii="Arial" w:hAnsi="Arial" w:cs="Arial"/>
          <w:sz w:val="20"/>
          <w:szCs w:val="20"/>
        </w:rPr>
        <w:t>. zm.), tj. pięcioletniego technikum, trzyletniej branżowej szkoły I stopnia i dwuletniej branżowej szkoły II stopnia.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30A8" w14:textId="77777777" w:rsidR="00147DB8" w:rsidRDefault="00147D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40DAC" w14:textId="37B46B96" w:rsidR="00147DB8" w:rsidRPr="00147DB8" w:rsidRDefault="00147DB8" w:rsidP="00147DB8">
    <w:pPr>
      <w:pStyle w:val="Nagwek"/>
    </w:pPr>
    <w:r w:rsidRPr="003B0C9C">
      <w:rPr>
        <w:rFonts w:ascii="Calibri" w:hAnsi="Calibri"/>
        <w:noProof/>
        <w:lang w:eastAsia="pl-PL"/>
      </w:rPr>
      <w:drawing>
        <wp:inline distT="0" distB="0" distL="0" distR="0" wp14:anchorId="1F90343C" wp14:editId="7A3093FF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A62E4"/>
    <w:multiLevelType w:val="hybridMultilevel"/>
    <w:tmpl w:val="FD60F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6133C"/>
    <w:multiLevelType w:val="hybridMultilevel"/>
    <w:tmpl w:val="384AD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B5E46"/>
    <w:multiLevelType w:val="hybridMultilevel"/>
    <w:tmpl w:val="01AA3CC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7" w15:restartNumberingAfterBreak="0">
    <w:nsid w:val="0F7A7F1E"/>
    <w:multiLevelType w:val="hybridMultilevel"/>
    <w:tmpl w:val="E4C02464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240F163E"/>
    <w:multiLevelType w:val="hybridMultilevel"/>
    <w:tmpl w:val="B5D4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8" w15:restartNumberingAfterBreak="0">
    <w:nsid w:val="35467BE9"/>
    <w:multiLevelType w:val="hybridMultilevel"/>
    <w:tmpl w:val="DACA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35736"/>
    <w:multiLevelType w:val="hybridMultilevel"/>
    <w:tmpl w:val="F626D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71362"/>
    <w:multiLevelType w:val="hybridMultilevel"/>
    <w:tmpl w:val="C8ACE93E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8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0" w15:restartNumberingAfterBreak="0">
    <w:nsid w:val="73112BDC"/>
    <w:multiLevelType w:val="hybridMultilevel"/>
    <w:tmpl w:val="C88AE56A"/>
    <w:lvl w:ilvl="0" w:tplc="CBEE2192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0"/>
  </w:num>
  <w:num w:numId="2" w16cid:durableId="1761948955">
    <w:abstractNumId w:val="29"/>
  </w:num>
  <w:num w:numId="3" w16cid:durableId="2059012851">
    <w:abstractNumId w:val="12"/>
  </w:num>
  <w:num w:numId="4" w16cid:durableId="323824451">
    <w:abstractNumId w:val="8"/>
  </w:num>
  <w:num w:numId="5" w16cid:durableId="1537041860">
    <w:abstractNumId w:val="5"/>
  </w:num>
  <w:num w:numId="6" w16cid:durableId="484976121">
    <w:abstractNumId w:val="3"/>
  </w:num>
  <w:num w:numId="7" w16cid:durableId="89399342">
    <w:abstractNumId w:val="0"/>
  </w:num>
  <w:num w:numId="8" w16cid:durableId="21054700">
    <w:abstractNumId w:val="31"/>
  </w:num>
  <w:num w:numId="9" w16cid:durableId="670570601">
    <w:abstractNumId w:val="9"/>
  </w:num>
  <w:num w:numId="10" w16cid:durableId="893464177">
    <w:abstractNumId w:val="27"/>
  </w:num>
  <w:num w:numId="11" w16cid:durableId="1687251142">
    <w:abstractNumId w:val="17"/>
  </w:num>
  <w:num w:numId="12" w16cid:durableId="532693048">
    <w:abstractNumId w:val="23"/>
  </w:num>
  <w:num w:numId="13" w16cid:durableId="539323867">
    <w:abstractNumId w:val="24"/>
  </w:num>
  <w:num w:numId="14" w16cid:durableId="1691835866">
    <w:abstractNumId w:val="6"/>
  </w:num>
  <w:num w:numId="15" w16cid:durableId="1656882815">
    <w:abstractNumId w:val="20"/>
  </w:num>
  <w:num w:numId="16" w16cid:durableId="1524123992">
    <w:abstractNumId w:val="21"/>
  </w:num>
  <w:num w:numId="17" w16cid:durableId="1032606691">
    <w:abstractNumId w:val="28"/>
  </w:num>
  <w:num w:numId="18" w16cid:durableId="2096781825">
    <w:abstractNumId w:val="16"/>
  </w:num>
  <w:num w:numId="19" w16cid:durableId="2055036983">
    <w:abstractNumId w:val="19"/>
  </w:num>
  <w:num w:numId="20" w16cid:durableId="1374580595">
    <w:abstractNumId w:val="15"/>
  </w:num>
  <w:num w:numId="21" w16cid:durableId="1508442541">
    <w:abstractNumId w:val="11"/>
  </w:num>
  <w:num w:numId="22" w16cid:durableId="643969758">
    <w:abstractNumId w:val="25"/>
  </w:num>
  <w:num w:numId="23" w16cid:durableId="788276265">
    <w:abstractNumId w:val="14"/>
  </w:num>
  <w:num w:numId="24" w16cid:durableId="2075858502">
    <w:abstractNumId w:val="26"/>
  </w:num>
  <w:num w:numId="25" w16cid:durableId="1055739635">
    <w:abstractNumId w:val="30"/>
  </w:num>
  <w:num w:numId="26" w16cid:durableId="1999066113">
    <w:abstractNumId w:val="22"/>
  </w:num>
  <w:num w:numId="27" w16cid:durableId="1662151176">
    <w:abstractNumId w:val="7"/>
  </w:num>
  <w:num w:numId="28" w16cid:durableId="1911385344">
    <w:abstractNumId w:val="13"/>
  </w:num>
  <w:num w:numId="29" w16cid:durableId="248318826">
    <w:abstractNumId w:val="2"/>
  </w:num>
  <w:num w:numId="30" w16cid:durableId="1241870613">
    <w:abstractNumId w:val="4"/>
  </w:num>
  <w:num w:numId="31" w16cid:durableId="978458939">
    <w:abstractNumId w:val="1"/>
  </w:num>
  <w:num w:numId="32" w16cid:durableId="104575920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1202A"/>
    <w:rsid w:val="000516E6"/>
    <w:rsid w:val="00091B1C"/>
    <w:rsid w:val="000A7821"/>
    <w:rsid w:val="000B7BE4"/>
    <w:rsid w:val="000C6B96"/>
    <w:rsid w:val="00100255"/>
    <w:rsid w:val="0012014E"/>
    <w:rsid w:val="001434C0"/>
    <w:rsid w:val="00147DB8"/>
    <w:rsid w:val="001553C2"/>
    <w:rsid w:val="0019681D"/>
    <w:rsid w:val="001B36F2"/>
    <w:rsid w:val="001B5CE0"/>
    <w:rsid w:val="001C07FE"/>
    <w:rsid w:val="001C3C03"/>
    <w:rsid w:val="001C6CF5"/>
    <w:rsid w:val="001F31BF"/>
    <w:rsid w:val="00202C60"/>
    <w:rsid w:val="00216E90"/>
    <w:rsid w:val="00231C50"/>
    <w:rsid w:val="00231DC2"/>
    <w:rsid w:val="00247E46"/>
    <w:rsid w:val="00256553"/>
    <w:rsid w:val="0028368E"/>
    <w:rsid w:val="0028551F"/>
    <w:rsid w:val="00290079"/>
    <w:rsid w:val="00296379"/>
    <w:rsid w:val="002A6D93"/>
    <w:rsid w:val="002B1FE3"/>
    <w:rsid w:val="002E17F5"/>
    <w:rsid w:val="002E2EA9"/>
    <w:rsid w:val="002F34A0"/>
    <w:rsid w:val="003010B4"/>
    <w:rsid w:val="0030350B"/>
    <w:rsid w:val="00307F89"/>
    <w:rsid w:val="003246ED"/>
    <w:rsid w:val="0032492D"/>
    <w:rsid w:val="003A7F67"/>
    <w:rsid w:val="003B4AEB"/>
    <w:rsid w:val="003D5BBB"/>
    <w:rsid w:val="003E123A"/>
    <w:rsid w:val="00411D7F"/>
    <w:rsid w:val="00420AF5"/>
    <w:rsid w:val="00420C93"/>
    <w:rsid w:val="00426D3C"/>
    <w:rsid w:val="004421FE"/>
    <w:rsid w:val="00463500"/>
    <w:rsid w:val="00463A8E"/>
    <w:rsid w:val="00463D52"/>
    <w:rsid w:val="00467C29"/>
    <w:rsid w:val="0047794C"/>
    <w:rsid w:val="004A4F08"/>
    <w:rsid w:val="004E247D"/>
    <w:rsid w:val="004F7C0A"/>
    <w:rsid w:val="0051377B"/>
    <w:rsid w:val="00516A06"/>
    <w:rsid w:val="005576FC"/>
    <w:rsid w:val="00592849"/>
    <w:rsid w:val="005A52FA"/>
    <w:rsid w:val="005A691A"/>
    <w:rsid w:val="005B24B5"/>
    <w:rsid w:val="005B7283"/>
    <w:rsid w:val="005C5238"/>
    <w:rsid w:val="005E1F21"/>
    <w:rsid w:val="005E775B"/>
    <w:rsid w:val="005F787E"/>
    <w:rsid w:val="00603C1C"/>
    <w:rsid w:val="0060416D"/>
    <w:rsid w:val="006222C6"/>
    <w:rsid w:val="006253B5"/>
    <w:rsid w:val="00625520"/>
    <w:rsid w:val="00627016"/>
    <w:rsid w:val="00632DE8"/>
    <w:rsid w:val="0063716E"/>
    <w:rsid w:val="006539B9"/>
    <w:rsid w:val="006556ED"/>
    <w:rsid w:val="00667CC6"/>
    <w:rsid w:val="006721EC"/>
    <w:rsid w:val="0068432A"/>
    <w:rsid w:val="00690AD3"/>
    <w:rsid w:val="00691B12"/>
    <w:rsid w:val="006A220F"/>
    <w:rsid w:val="006A2ED8"/>
    <w:rsid w:val="006B054F"/>
    <w:rsid w:val="006B289E"/>
    <w:rsid w:val="006C60CB"/>
    <w:rsid w:val="006D7C82"/>
    <w:rsid w:val="006E31C3"/>
    <w:rsid w:val="006F0C08"/>
    <w:rsid w:val="00703A70"/>
    <w:rsid w:val="007056CC"/>
    <w:rsid w:val="007072C0"/>
    <w:rsid w:val="007109B7"/>
    <w:rsid w:val="00766CA5"/>
    <w:rsid w:val="00773F04"/>
    <w:rsid w:val="00797EAF"/>
    <w:rsid w:val="007A2BB8"/>
    <w:rsid w:val="007B21FE"/>
    <w:rsid w:val="007B580F"/>
    <w:rsid w:val="007F6991"/>
    <w:rsid w:val="00802EAE"/>
    <w:rsid w:val="008114BB"/>
    <w:rsid w:val="008134F1"/>
    <w:rsid w:val="00831A6D"/>
    <w:rsid w:val="00833E70"/>
    <w:rsid w:val="00855F00"/>
    <w:rsid w:val="008762F3"/>
    <w:rsid w:val="00876978"/>
    <w:rsid w:val="008C1946"/>
    <w:rsid w:val="008D64CB"/>
    <w:rsid w:val="008E1C16"/>
    <w:rsid w:val="008F10F8"/>
    <w:rsid w:val="008F2384"/>
    <w:rsid w:val="0090469C"/>
    <w:rsid w:val="00905143"/>
    <w:rsid w:val="0091300C"/>
    <w:rsid w:val="009273DB"/>
    <w:rsid w:val="00936D2C"/>
    <w:rsid w:val="00951DA7"/>
    <w:rsid w:val="009561CE"/>
    <w:rsid w:val="00956B03"/>
    <w:rsid w:val="0097413E"/>
    <w:rsid w:val="00982F4D"/>
    <w:rsid w:val="00991584"/>
    <w:rsid w:val="009A5BE8"/>
    <w:rsid w:val="009C1B7F"/>
    <w:rsid w:val="009C44CF"/>
    <w:rsid w:val="009D5EDA"/>
    <w:rsid w:val="009E002C"/>
    <w:rsid w:val="009E6F75"/>
    <w:rsid w:val="00A36419"/>
    <w:rsid w:val="00A45976"/>
    <w:rsid w:val="00A4617B"/>
    <w:rsid w:val="00A47E36"/>
    <w:rsid w:val="00A93933"/>
    <w:rsid w:val="00A947A8"/>
    <w:rsid w:val="00AB76A5"/>
    <w:rsid w:val="00AC0054"/>
    <w:rsid w:val="00AC2830"/>
    <w:rsid w:val="00AE21F0"/>
    <w:rsid w:val="00AE592C"/>
    <w:rsid w:val="00AF297E"/>
    <w:rsid w:val="00AF4692"/>
    <w:rsid w:val="00AF647D"/>
    <w:rsid w:val="00B1331B"/>
    <w:rsid w:val="00B22815"/>
    <w:rsid w:val="00B2560B"/>
    <w:rsid w:val="00B27A81"/>
    <w:rsid w:val="00B34AE8"/>
    <w:rsid w:val="00B34EE6"/>
    <w:rsid w:val="00B44116"/>
    <w:rsid w:val="00B5108D"/>
    <w:rsid w:val="00B60078"/>
    <w:rsid w:val="00B74A3C"/>
    <w:rsid w:val="00B8218E"/>
    <w:rsid w:val="00B9154D"/>
    <w:rsid w:val="00B91B8A"/>
    <w:rsid w:val="00BA1482"/>
    <w:rsid w:val="00BA62DA"/>
    <w:rsid w:val="00BB6AB7"/>
    <w:rsid w:val="00BC520A"/>
    <w:rsid w:val="00BD2E83"/>
    <w:rsid w:val="00BF7636"/>
    <w:rsid w:val="00C22016"/>
    <w:rsid w:val="00C40A33"/>
    <w:rsid w:val="00C4505E"/>
    <w:rsid w:val="00C505E0"/>
    <w:rsid w:val="00C53F03"/>
    <w:rsid w:val="00C724C7"/>
    <w:rsid w:val="00C77FAD"/>
    <w:rsid w:val="00C827D4"/>
    <w:rsid w:val="00C907C7"/>
    <w:rsid w:val="00C94C63"/>
    <w:rsid w:val="00CB022E"/>
    <w:rsid w:val="00CB05A2"/>
    <w:rsid w:val="00CB4D85"/>
    <w:rsid w:val="00CB7479"/>
    <w:rsid w:val="00CD73AF"/>
    <w:rsid w:val="00CF7FC7"/>
    <w:rsid w:val="00D05737"/>
    <w:rsid w:val="00D15730"/>
    <w:rsid w:val="00D227C4"/>
    <w:rsid w:val="00D23D51"/>
    <w:rsid w:val="00D46B57"/>
    <w:rsid w:val="00D6211F"/>
    <w:rsid w:val="00D63414"/>
    <w:rsid w:val="00D64090"/>
    <w:rsid w:val="00D751C3"/>
    <w:rsid w:val="00D83B57"/>
    <w:rsid w:val="00DA5DE6"/>
    <w:rsid w:val="00DA6025"/>
    <w:rsid w:val="00DC3AA1"/>
    <w:rsid w:val="00E1136A"/>
    <w:rsid w:val="00E33B64"/>
    <w:rsid w:val="00E47ADA"/>
    <w:rsid w:val="00E6078D"/>
    <w:rsid w:val="00E65961"/>
    <w:rsid w:val="00E70376"/>
    <w:rsid w:val="00E71B48"/>
    <w:rsid w:val="00E84FD4"/>
    <w:rsid w:val="00EB1A2C"/>
    <w:rsid w:val="00EC473E"/>
    <w:rsid w:val="00EC54E3"/>
    <w:rsid w:val="00F302D1"/>
    <w:rsid w:val="00F43147"/>
    <w:rsid w:val="00F47009"/>
    <w:rsid w:val="00F55CA8"/>
    <w:rsid w:val="00F60B92"/>
    <w:rsid w:val="00F631D3"/>
    <w:rsid w:val="00F70DE9"/>
    <w:rsid w:val="00F726CB"/>
    <w:rsid w:val="00F728A0"/>
    <w:rsid w:val="00F829C2"/>
    <w:rsid w:val="00FA2FF9"/>
    <w:rsid w:val="00FC3D38"/>
    <w:rsid w:val="00FC4FCA"/>
    <w:rsid w:val="00FC70C1"/>
    <w:rsid w:val="00FE0FE5"/>
    <w:rsid w:val="00FF3AF1"/>
    <w:rsid w:val="00FF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614B"/>
  <w15:docId w15:val="{C7A6D2AE-C9D1-4EE0-A802-E437650C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E46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character" w:customStyle="1" w:styleId="cf01">
    <w:name w:val="cf01"/>
    <w:basedOn w:val="Domylnaczcionkaakapitu"/>
    <w:rsid w:val="00766CA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66C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17</Pages>
  <Words>2863</Words>
  <Characters>17178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Koralewska</dc:creator>
  <cp:lastModifiedBy>E.KdW</cp:lastModifiedBy>
  <cp:revision>31</cp:revision>
  <cp:lastPrinted>2018-07-04T11:06:00Z</cp:lastPrinted>
  <dcterms:created xsi:type="dcterms:W3CDTF">2023-05-15T08:29:00Z</dcterms:created>
  <dcterms:modified xsi:type="dcterms:W3CDTF">2023-05-22T11:55:00Z</dcterms:modified>
</cp:coreProperties>
</file>